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20 </w:t>
      </w:r>
      <w:r>
        <w:rPr>
          <w:rFonts w:ascii="Times New Roman" w:eastAsia="Times New Roman" w:hAnsi="Times New Roman" w:cs="Times New Roman"/>
        </w:rPr>
        <w:t xml:space="preserve">июня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524-2801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 xml:space="preserve">ООО «УПРАВЛЯЮЩАЯ КОМПАНИЯ «ЖИЛИЩНЫЕ ТЕХНОЛОГИИ»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Булатова Павла </w:t>
      </w:r>
      <w:r>
        <w:rPr>
          <w:rFonts w:ascii="Times New Roman" w:eastAsia="Times New Roman" w:hAnsi="Times New Roman" w:cs="Times New Roman"/>
          <w:b/>
          <w:bCs/>
        </w:rPr>
        <w:t>Фаритовича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Булатов П.Ф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«УПРАВЛЯЮЩАЯ КОМПАНИЯ «ЖИЛИЩНЫЕ </w:t>
      </w:r>
      <w:r>
        <w:rPr>
          <w:rFonts w:ascii="Times New Roman" w:eastAsia="Times New Roman" w:hAnsi="Times New Roman" w:cs="Times New Roman"/>
        </w:rPr>
        <w:t>ТЕХНОЛОГИИ»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134, пом.8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ч.8 ст.13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акона №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5-ФЗ «</w:t>
      </w:r>
      <w:r>
        <w:rPr>
          <w:rFonts w:ascii="Times New Roman" w:eastAsia="Times New Roman" w:hAnsi="Times New Roman" w:cs="Times New Roman"/>
        </w:rPr>
        <w:t>Об обязательном социальном страховании на случай временной нетрудоспособности и в связи с материнством</w:t>
      </w:r>
      <w:r>
        <w:rPr>
          <w:rFonts w:ascii="Times New Roman" w:eastAsia="Times New Roman" w:hAnsi="Times New Roman" w:cs="Times New Roman"/>
        </w:rPr>
        <w:t xml:space="preserve">» не </w:t>
      </w:r>
      <w:r>
        <w:rPr>
          <w:rFonts w:ascii="Times New Roman" w:eastAsia="Times New Roman" w:hAnsi="Times New Roman" w:cs="Times New Roman"/>
        </w:rPr>
        <w:t>направил ответ на запрос в течении трех рабочих дней с даты направления запроса на проверку, подтверждение, корректировку сведений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</w:t>
      </w:r>
      <w:r>
        <w:rPr>
          <w:rFonts w:ascii="Times New Roman" w:eastAsia="Times New Roman" w:hAnsi="Times New Roman" w:cs="Times New Roman"/>
        </w:rPr>
        <w:t>вонарушение, предусмотренное ч.4</w:t>
      </w:r>
      <w:r>
        <w:rPr>
          <w:rFonts w:ascii="Times New Roman" w:eastAsia="Times New Roman" w:hAnsi="Times New Roman" w:cs="Times New Roman"/>
        </w:rPr>
        <w:t xml:space="preserve">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Булатов П.Ф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ч.4</w:t>
      </w:r>
      <w:r>
        <w:rPr>
          <w:rFonts w:ascii="Times New Roman" w:eastAsia="Times New Roman" w:hAnsi="Times New Roman" w:cs="Times New Roman"/>
        </w:rPr>
        <w:t xml:space="preserve"> ст.15.33 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Булатов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П.Ф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16.05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скриншотом функционального компонента «Процессинг и управление выплатами»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Булатов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П.Ф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«УПРАВЛЯЮЩАЯ КОМПАНИЯ «ЖИЛИЩНЫЕ </w:t>
      </w:r>
      <w:r>
        <w:rPr>
          <w:rFonts w:ascii="Times New Roman" w:eastAsia="Times New Roman" w:hAnsi="Times New Roman" w:cs="Times New Roman"/>
        </w:rPr>
        <w:t xml:space="preserve">ТЕХНОЛОГИИ»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Булатова</w:t>
      </w:r>
      <w:r>
        <w:rPr>
          <w:rFonts w:ascii="Times New Roman" w:eastAsia="Times New Roman" w:hAnsi="Times New Roman" w:cs="Times New Roman"/>
          <w:b/>
          <w:bCs/>
        </w:rPr>
        <w:t xml:space="preserve"> Павла </w:t>
      </w:r>
      <w:r>
        <w:rPr>
          <w:rFonts w:ascii="Times New Roman" w:eastAsia="Times New Roman" w:hAnsi="Times New Roman" w:cs="Times New Roman"/>
          <w:b/>
          <w:bCs/>
        </w:rPr>
        <w:t>Фаритовича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ч.4</w:t>
      </w:r>
      <w:r>
        <w:rPr>
          <w:rFonts w:ascii="Times New Roman" w:eastAsia="Times New Roman" w:hAnsi="Times New Roman" w:cs="Times New Roman"/>
        </w:rPr>
        <w:t xml:space="preserve"> ст.15.33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605250164123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24rplc-3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0">
    <w:name w:val="cat-UserDefined grp-2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